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C6" w:rsidRPr="00536131" w:rsidRDefault="00230E73" w:rsidP="00472033">
      <w:pPr>
        <w:jc w:val="center"/>
        <w:rPr>
          <w:b/>
          <w:color w:val="000000" w:themeColor="text1"/>
          <w:sz w:val="24"/>
        </w:rPr>
      </w:pPr>
      <w:r w:rsidRPr="00536131">
        <w:rPr>
          <w:b/>
          <w:color w:val="000000" w:themeColor="text1"/>
          <w:sz w:val="24"/>
        </w:rPr>
        <w:t>府域</w:t>
      </w:r>
      <w:r w:rsidR="00E71B0E" w:rsidRPr="00536131">
        <w:rPr>
          <w:rFonts w:hint="eastAsia"/>
          <w:b/>
          <w:color w:val="000000" w:themeColor="text1"/>
          <w:sz w:val="24"/>
        </w:rPr>
        <w:t>連携</w:t>
      </w:r>
      <w:r w:rsidRPr="00536131">
        <w:rPr>
          <w:b/>
          <w:color w:val="000000" w:themeColor="text1"/>
          <w:sz w:val="24"/>
        </w:rPr>
        <w:t>周遊事業</w:t>
      </w:r>
      <w:r w:rsidR="00472033" w:rsidRPr="00536131">
        <w:rPr>
          <w:b/>
          <w:color w:val="000000" w:themeColor="text1"/>
          <w:sz w:val="24"/>
        </w:rPr>
        <w:t>に関する規定</w:t>
      </w:r>
    </w:p>
    <w:p w:rsidR="00472033" w:rsidRPr="00536131" w:rsidRDefault="00472033">
      <w:pPr>
        <w:rPr>
          <w:b/>
          <w:color w:val="000000" w:themeColor="text1"/>
        </w:rPr>
      </w:pPr>
    </w:p>
    <w:p w:rsidR="00230E73" w:rsidRPr="00536131" w:rsidRDefault="00472033" w:rsidP="00CB4CD1">
      <w:pPr>
        <w:ind w:leftChars="67" w:left="141"/>
        <w:rPr>
          <w:rFonts w:asciiTheme="minorEastAsia" w:hAnsiTheme="minorEastAsia"/>
          <w:color w:val="000000" w:themeColor="text1"/>
        </w:rPr>
      </w:pPr>
      <w:r w:rsidRPr="00536131">
        <w:rPr>
          <w:rFonts w:asciiTheme="minorEastAsia" w:hAnsiTheme="minorEastAsia" w:hint="eastAsia"/>
          <w:color w:val="000000" w:themeColor="text1"/>
        </w:rPr>
        <w:t>(目的)</w:t>
      </w:r>
    </w:p>
    <w:p w:rsidR="00472033" w:rsidRPr="00536131" w:rsidRDefault="009E2B26" w:rsidP="009E2B26">
      <w:pPr>
        <w:ind w:leftChars="100" w:left="1050" w:hangingChars="400" w:hanging="840"/>
        <w:rPr>
          <w:rFonts w:asciiTheme="minorEastAsia" w:hAnsiTheme="minorEastAsia"/>
          <w:color w:val="000000" w:themeColor="text1"/>
        </w:rPr>
      </w:pPr>
      <w:r w:rsidRPr="00536131">
        <w:rPr>
          <w:rFonts w:asciiTheme="minorEastAsia" w:hAnsiTheme="minorEastAsia" w:hint="eastAsia"/>
          <w:color w:val="000000" w:themeColor="text1"/>
        </w:rPr>
        <w:t xml:space="preserve">第１条　</w:t>
      </w:r>
      <w:r w:rsidR="00472033" w:rsidRPr="00536131">
        <w:rPr>
          <w:rFonts w:asciiTheme="minorEastAsia" w:hAnsiTheme="minorEastAsia" w:hint="eastAsia"/>
          <w:color w:val="000000" w:themeColor="text1"/>
        </w:rPr>
        <w:t>この規定は、</w:t>
      </w:r>
      <w:r w:rsidR="00A024EE" w:rsidRPr="00536131">
        <w:rPr>
          <w:rFonts w:asciiTheme="minorEastAsia" w:hAnsiTheme="minorEastAsia" w:hint="eastAsia"/>
          <w:color w:val="000000" w:themeColor="text1"/>
        </w:rPr>
        <w:t>府域</w:t>
      </w:r>
      <w:r w:rsidR="00E71B0E" w:rsidRPr="00536131">
        <w:rPr>
          <w:rFonts w:asciiTheme="minorEastAsia" w:hAnsiTheme="minorEastAsia" w:hint="eastAsia"/>
          <w:color w:val="000000" w:themeColor="text1"/>
        </w:rPr>
        <w:t>連携</w:t>
      </w:r>
      <w:r w:rsidR="00A024EE" w:rsidRPr="00536131">
        <w:rPr>
          <w:rFonts w:asciiTheme="minorEastAsia" w:hAnsiTheme="minorEastAsia" w:hint="eastAsia"/>
          <w:color w:val="000000" w:themeColor="text1"/>
        </w:rPr>
        <w:t>周遊事業</w:t>
      </w:r>
      <w:r w:rsidR="00472033" w:rsidRPr="00536131">
        <w:rPr>
          <w:rFonts w:asciiTheme="minorEastAsia" w:hAnsiTheme="minorEastAsia" w:hint="eastAsia"/>
          <w:color w:val="000000" w:themeColor="text1"/>
        </w:rPr>
        <w:t>に関し、必要な事項を定めるも</w:t>
      </w:r>
      <w:r w:rsidR="0053188F" w:rsidRPr="00536131">
        <w:rPr>
          <w:rFonts w:asciiTheme="minorEastAsia" w:hAnsiTheme="minorEastAsia" w:hint="eastAsia"/>
          <w:color w:val="000000" w:themeColor="text1"/>
        </w:rPr>
        <w:t>の</w:t>
      </w:r>
      <w:r w:rsidR="00472033" w:rsidRPr="00536131">
        <w:rPr>
          <w:rFonts w:asciiTheme="minorEastAsia" w:hAnsiTheme="minorEastAsia" w:hint="eastAsia"/>
          <w:color w:val="000000" w:themeColor="text1"/>
        </w:rPr>
        <w:t>とする。</w:t>
      </w:r>
      <w:r w:rsidR="00CB4CD1" w:rsidRPr="00536131">
        <w:rPr>
          <w:rFonts w:asciiTheme="minorEastAsia" w:hAnsiTheme="minorEastAsia" w:hint="eastAsia"/>
          <w:color w:val="000000" w:themeColor="text1"/>
        </w:rPr>
        <w:t>この規定を定めることにより、</w:t>
      </w:r>
      <w:r w:rsidR="00B86D41" w:rsidRPr="00536131">
        <w:rPr>
          <w:rFonts w:asciiTheme="minorEastAsia" w:hAnsiTheme="minorEastAsia" w:hint="eastAsia"/>
          <w:color w:val="000000" w:themeColor="text1"/>
        </w:rPr>
        <w:t>認知度が高く、集客力も高い</w:t>
      </w:r>
      <w:r w:rsidR="00DD5BC1" w:rsidRPr="00536131">
        <w:rPr>
          <w:rFonts w:asciiTheme="minorEastAsia" w:hAnsiTheme="minorEastAsia" w:hint="eastAsia"/>
          <w:color w:val="000000" w:themeColor="text1"/>
        </w:rPr>
        <w:t>「京の七夕」及び「京都・花灯路」</w:t>
      </w:r>
      <w:r w:rsidR="00CB4CD1" w:rsidRPr="00536131">
        <w:rPr>
          <w:rFonts w:asciiTheme="minorEastAsia" w:hAnsiTheme="minorEastAsia" w:hint="eastAsia"/>
          <w:color w:val="000000" w:themeColor="text1"/>
        </w:rPr>
        <w:t>と</w:t>
      </w:r>
      <w:r w:rsidR="00B86D41" w:rsidRPr="00536131">
        <w:rPr>
          <w:rFonts w:asciiTheme="minorEastAsia" w:hAnsiTheme="minorEastAsia" w:hint="eastAsia"/>
          <w:color w:val="000000" w:themeColor="text1"/>
        </w:rPr>
        <w:t>、</w:t>
      </w:r>
      <w:r w:rsidR="00CB4CD1" w:rsidRPr="00536131">
        <w:rPr>
          <w:rFonts w:asciiTheme="minorEastAsia" w:hAnsiTheme="minorEastAsia" w:hint="eastAsia"/>
          <w:color w:val="000000" w:themeColor="text1"/>
        </w:rPr>
        <w:t>連携・連動した事業を府域で展開し</w:t>
      </w:r>
      <w:r w:rsidR="00DD5BC1" w:rsidRPr="00536131">
        <w:rPr>
          <w:rFonts w:asciiTheme="minorEastAsia" w:hAnsiTheme="minorEastAsia" w:hint="eastAsia"/>
          <w:color w:val="000000" w:themeColor="text1"/>
        </w:rPr>
        <w:t>、府域への周遊観光の促進を図ることを目的とする。</w:t>
      </w:r>
    </w:p>
    <w:p w:rsidR="00B36F01" w:rsidRPr="00536131" w:rsidRDefault="00C4532F" w:rsidP="00230E73">
      <w:pPr>
        <w:rPr>
          <w:rFonts w:asciiTheme="minorEastAsia" w:hAnsiTheme="minorEastAsia"/>
          <w:color w:val="000000" w:themeColor="text1"/>
        </w:rPr>
      </w:pPr>
      <w:r w:rsidRPr="00536131">
        <w:rPr>
          <w:rFonts w:asciiTheme="minorEastAsia" w:hAnsiTheme="minorEastAsia"/>
          <w:color w:val="000000" w:themeColor="text1"/>
        </w:rPr>
        <w:t xml:space="preserve">　</w:t>
      </w:r>
    </w:p>
    <w:p w:rsidR="00C4532F" w:rsidRPr="00536131" w:rsidRDefault="00C4532F" w:rsidP="00652421">
      <w:pPr>
        <w:ind w:firstLineChars="50" w:firstLine="105"/>
        <w:rPr>
          <w:rFonts w:asciiTheme="minorEastAsia" w:hAnsiTheme="minorEastAsia"/>
          <w:color w:val="000000" w:themeColor="text1"/>
        </w:rPr>
      </w:pPr>
      <w:r w:rsidRPr="00536131">
        <w:rPr>
          <w:rFonts w:asciiTheme="minorEastAsia" w:hAnsiTheme="minorEastAsia" w:hint="eastAsia"/>
          <w:color w:val="000000" w:themeColor="text1"/>
        </w:rPr>
        <w:t>（</w:t>
      </w:r>
      <w:r w:rsidR="00652421" w:rsidRPr="00536131">
        <w:rPr>
          <w:rFonts w:asciiTheme="minorEastAsia" w:hAnsiTheme="minorEastAsia" w:hint="eastAsia"/>
          <w:color w:val="000000" w:themeColor="text1"/>
        </w:rPr>
        <w:t>事業内容</w:t>
      </w:r>
      <w:r w:rsidRPr="00536131">
        <w:rPr>
          <w:rFonts w:asciiTheme="minorEastAsia" w:hAnsiTheme="minorEastAsia" w:hint="eastAsia"/>
          <w:color w:val="000000" w:themeColor="text1"/>
        </w:rPr>
        <w:t>）</w:t>
      </w:r>
    </w:p>
    <w:p w:rsidR="00652421" w:rsidRPr="00536131" w:rsidRDefault="00953054" w:rsidP="00A024EE">
      <w:pPr>
        <w:ind w:leftChars="100" w:left="1050" w:hangingChars="400" w:hanging="840"/>
        <w:rPr>
          <w:rFonts w:asciiTheme="minorEastAsia" w:hAnsiTheme="minorEastAsia"/>
          <w:color w:val="000000" w:themeColor="text1"/>
        </w:rPr>
      </w:pPr>
      <w:r w:rsidRPr="00536131">
        <w:rPr>
          <w:rFonts w:asciiTheme="minorEastAsia" w:hAnsiTheme="minorEastAsia" w:hint="eastAsia"/>
          <w:color w:val="000000" w:themeColor="text1"/>
        </w:rPr>
        <w:t>第２</w:t>
      </w:r>
      <w:r w:rsidR="009E2B26" w:rsidRPr="00536131">
        <w:rPr>
          <w:rFonts w:asciiTheme="minorEastAsia" w:hAnsiTheme="minorEastAsia" w:hint="eastAsia"/>
          <w:color w:val="000000" w:themeColor="text1"/>
        </w:rPr>
        <w:t xml:space="preserve">条　</w:t>
      </w:r>
      <w:r w:rsidRPr="00536131">
        <w:rPr>
          <w:rFonts w:asciiTheme="minorEastAsia" w:hAnsiTheme="minorEastAsia" w:hint="eastAsia"/>
          <w:color w:val="000000" w:themeColor="text1"/>
        </w:rPr>
        <w:t>府域</w:t>
      </w:r>
      <w:r w:rsidR="00E71B0E" w:rsidRPr="00536131">
        <w:rPr>
          <w:rFonts w:asciiTheme="minorEastAsia" w:hAnsiTheme="minorEastAsia" w:hint="eastAsia"/>
          <w:color w:val="000000" w:themeColor="text1"/>
        </w:rPr>
        <w:t>連携</w:t>
      </w:r>
      <w:r w:rsidRPr="00536131">
        <w:rPr>
          <w:rFonts w:asciiTheme="minorEastAsia" w:hAnsiTheme="minorEastAsia" w:hint="eastAsia"/>
          <w:color w:val="000000" w:themeColor="text1"/>
        </w:rPr>
        <w:t>周遊事業を実施するにあたり</w:t>
      </w:r>
      <w:r w:rsidR="009E2B26" w:rsidRPr="00536131">
        <w:rPr>
          <w:rFonts w:asciiTheme="minorEastAsia" w:hAnsiTheme="minorEastAsia" w:hint="eastAsia"/>
          <w:color w:val="000000" w:themeColor="text1"/>
        </w:rPr>
        <w:t>使用する照明器具等</w:t>
      </w:r>
      <w:r w:rsidRPr="00536131">
        <w:rPr>
          <w:rFonts w:asciiTheme="minorEastAsia" w:hAnsiTheme="minorEastAsia" w:hint="eastAsia"/>
          <w:color w:val="000000" w:themeColor="text1"/>
        </w:rPr>
        <w:t>（以下、「照明器具等」という。）及び</w:t>
      </w:r>
      <w:r w:rsidR="009E2B26" w:rsidRPr="00536131">
        <w:rPr>
          <w:rFonts w:asciiTheme="minorEastAsia" w:hAnsiTheme="minorEastAsia" w:hint="eastAsia"/>
          <w:color w:val="000000" w:themeColor="text1"/>
        </w:rPr>
        <w:t>「京の七夕」事業において使用する</w:t>
      </w:r>
      <w:r w:rsidR="00652421" w:rsidRPr="00536131">
        <w:rPr>
          <w:rFonts w:asciiTheme="minorEastAsia" w:hAnsiTheme="minorEastAsia" w:hint="eastAsia"/>
          <w:color w:val="000000" w:themeColor="text1"/>
        </w:rPr>
        <w:t>風鈴灯</w:t>
      </w:r>
      <w:r w:rsidRPr="00536131">
        <w:rPr>
          <w:rFonts w:asciiTheme="minorEastAsia" w:hAnsiTheme="minorEastAsia" w:hint="eastAsia"/>
          <w:color w:val="000000" w:themeColor="text1"/>
        </w:rPr>
        <w:t>（以下、「風鈴灯」という。）</w:t>
      </w:r>
      <w:r w:rsidR="00652421" w:rsidRPr="00536131">
        <w:rPr>
          <w:rFonts w:asciiTheme="minorEastAsia" w:hAnsiTheme="minorEastAsia" w:hint="eastAsia"/>
          <w:color w:val="000000" w:themeColor="text1"/>
        </w:rPr>
        <w:t>の貸出事業を府域で実施することとする。</w:t>
      </w:r>
      <w:r w:rsidR="009E2B26" w:rsidRPr="00536131">
        <w:rPr>
          <w:rFonts w:asciiTheme="minorEastAsia" w:hAnsiTheme="minorEastAsia" w:hint="eastAsia"/>
          <w:color w:val="000000" w:themeColor="text1"/>
        </w:rPr>
        <w:t>なお、本規定で定める事項を除く、貸出</w:t>
      </w:r>
      <w:r w:rsidR="00A024EE" w:rsidRPr="00536131">
        <w:rPr>
          <w:rFonts w:asciiTheme="minorEastAsia" w:hAnsiTheme="minorEastAsia" w:hint="eastAsia"/>
          <w:color w:val="000000" w:themeColor="text1"/>
        </w:rPr>
        <w:t>期間</w:t>
      </w:r>
      <w:r w:rsidR="009E2B26" w:rsidRPr="00536131">
        <w:rPr>
          <w:rFonts w:asciiTheme="minorEastAsia" w:hAnsiTheme="minorEastAsia" w:hint="eastAsia"/>
          <w:color w:val="000000" w:themeColor="text1"/>
        </w:rPr>
        <w:t>や</w:t>
      </w:r>
      <w:r w:rsidR="00A024EE" w:rsidRPr="00536131">
        <w:rPr>
          <w:rFonts w:asciiTheme="minorEastAsia" w:hAnsiTheme="minorEastAsia" w:hint="eastAsia"/>
          <w:color w:val="000000" w:themeColor="text1"/>
        </w:rPr>
        <w:t>貸出手続</w:t>
      </w:r>
      <w:r w:rsidR="009E2B26" w:rsidRPr="00536131">
        <w:rPr>
          <w:rFonts w:asciiTheme="minorEastAsia" w:hAnsiTheme="minorEastAsia" w:hint="eastAsia"/>
          <w:color w:val="000000" w:themeColor="text1"/>
        </w:rPr>
        <w:t>、主催者の義務等については、</w:t>
      </w:r>
      <w:r w:rsidR="00A024EE" w:rsidRPr="00536131">
        <w:rPr>
          <w:rFonts w:asciiTheme="minorEastAsia" w:hAnsiTheme="minorEastAsia" w:hint="eastAsia"/>
          <w:color w:val="000000" w:themeColor="text1"/>
        </w:rPr>
        <w:t>京都・花灯路推進協議会が定める</w:t>
      </w:r>
      <w:r w:rsidR="00262DB0" w:rsidRPr="00536131">
        <w:rPr>
          <w:rFonts w:asciiTheme="minorEastAsia" w:hAnsiTheme="minorEastAsia" w:hint="eastAsia"/>
          <w:color w:val="000000" w:themeColor="text1"/>
        </w:rPr>
        <w:t>「</w:t>
      </w:r>
      <w:r w:rsidR="00E71B0E" w:rsidRPr="00536131">
        <w:rPr>
          <w:rFonts w:asciiTheme="minorEastAsia" w:hAnsiTheme="minorEastAsia" w:hint="eastAsia"/>
          <w:color w:val="000000" w:themeColor="text1"/>
        </w:rPr>
        <w:t>花灯路・ライトアップ支援事業実施</w:t>
      </w:r>
      <w:r w:rsidR="009E2B26" w:rsidRPr="00536131">
        <w:rPr>
          <w:rFonts w:asciiTheme="minorEastAsia" w:hAnsiTheme="minorEastAsia" w:hint="eastAsia"/>
          <w:color w:val="000000" w:themeColor="text1"/>
        </w:rPr>
        <w:t>要綱</w:t>
      </w:r>
      <w:r w:rsidR="00262DB0" w:rsidRPr="00536131">
        <w:rPr>
          <w:rFonts w:asciiTheme="minorEastAsia" w:hAnsiTheme="minorEastAsia" w:hint="eastAsia"/>
          <w:color w:val="000000" w:themeColor="text1"/>
        </w:rPr>
        <w:t>」</w:t>
      </w:r>
      <w:r w:rsidR="009E2B26" w:rsidRPr="00536131">
        <w:rPr>
          <w:rFonts w:asciiTheme="minorEastAsia" w:hAnsiTheme="minorEastAsia" w:hint="eastAsia"/>
          <w:color w:val="000000" w:themeColor="text1"/>
        </w:rPr>
        <w:t>及び</w:t>
      </w:r>
      <w:r w:rsidR="00262DB0" w:rsidRPr="00536131">
        <w:rPr>
          <w:rFonts w:asciiTheme="minorEastAsia" w:hAnsiTheme="minorEastAsia" w:hint="eastAsia"/>
          <w:color w:val="000000" w:themeColor="text1"/>
        </w:rPr>
        <w:t>本府が定める「</w:t>
      </w:r>
      <w:r w:rsidR="009E2B26" w:rsidRPr="00536131">
        <w:rPr>
          <w:rFonts w:asciiTheme="minorEastAsia" w:hAnsiTheme="minorEastAsia" w:hint="eastAsia"/>
          <w:color w:val="000000" w:themeColor="text1"/>
        </w:rPr>
        <w:t>風鈴灯の貸し出しに関する取扱要領</w:t>
      </w:r>
      <w:r w:rsidR="00262DB0" w:rsidRPr="00536131">
        <w:rPr>
          <w:rFonts w:asciiTheme="minorEastAsia" w:hAnsiTheme="minorEastAsia" w:hint="eastAsia"/>
          <w:color w:val="000000" w:themeColor="text1"/>
        </w:rPr>
        <w:t>」</w:t>
      </w:r>
      <w:r w:rsidR="009E2B26" w:rsidRPr="00536131">
        <w:rPr>
          <w:rFonts w:asciiTheme="minorEastAsia" w:hAnsiTheme="minorEastAsia" w:hint="eastAsia"/>
          <w:color w:val="000000" w:themeColor="text1"/>
        </w:rPr>
        <w:t>に準ずるものとする</w:t>
      </w:r>
      <w:r w:rsidR="008E1695" w:rsidRPr="00536131">
        <w:rPr>
          <w:rFonts w:asciiTheme="minorEastAsia" w:hAnsiTheme="minorEastAsia" w:hint="eastAsia"/>
          <w:color w:val="000000" w:themeColor="text1"/>
        </w:rPr>
        <w:t>。</w:t>
      </w:r>
    </w:p>
    <w:p w:rsidR="000E3FA7" w:rsidRPr="00536131" w:rsidRDefault="000E3FA7" w:rsidP="000E3FA7">
      <w:pPr>
        <w:rPr>
          <w:rFonts w:asciiTheme="minorEastAsia" w:hAnsiTheme="minorEastAsia"/>
          <w:color w:val="000000" w:themeColor="text1"/>
        </w:rPr>
      </w:pPr>
    </w:p>
    <w:p w:rsidR="00652421" w:rsidRPr="00536131" w:rsidRDefault="00652421" w:rsidP="00652421">
      <w:pPr>
        <w:ind w:firstLineChars="50" w:firstLine="105"/>
        <w:rPr>
          <w:rFonts w:asciiTheme="minorEastAsia" w:hAnsiTheme="minorEastAsia"/>
          <w:color w:val="000000" w:themeColor="text1"/>
        </w:rPr>
      </w:pPr>
      <w:r w:rsidRPr="00536131">
        <w:rPr>
          <w:rFonts w:asciiTheme="minorEastAsia" w:hAnsiTheme="minorEastAsia" w:hint="eastAsia"/>
          <w:color w:val="000000" w:themeColor="text1"/>
        </w:rPr>
        <w:t>（貸出用件）</w:t>
      </w:r>
    </w:p>
    <w:p w:rsidR="00652421" w:rsidRPr="00536131" w:rsidRDefault="00953054" w:rsidP="00652421">
      <w:pPr>
        <w:ind w:left="1050" w:hangingChars="500" w:hanging="1050"/>
        <w:rPr>
          <w:rFonts w:asciiTheme="minorEastAsia" w:hAnsiTheme="minorEastAsia"/>
          <w:color w:val="000000" w:themeColor="text1"/>
        </w:rPr>
      </w:pPr>
      <w:r w:rsidRPr="00536131">
        <w:rPr>
          <w:rFonts w:asciiTheme="minorEastAsia" w:hAnsiTheme="minorEastAsia" w:hint="eastAsia"/>
          <w:color w:val="000000" w:themeColor="text1"/>
        </w:rPr>
        <w:t xml:space="preserve">　第３</w:t>
      </w:r>
      <w:r w:rsidR="00652421" w:rsidRPr="00536131">
        <w:rPr>
          <w:rFonts w:asciiTheme="minorEastAsia" w:hAnsiTheme="minorEastAsia" w:hint="eastAsia"/>
          <w:color w:val="000000" w:themeColor="text1"/>
        </w:rPr>
        <w:t xml:space="preserve">条　</w:t>
      </w:r>
      <w:r w:rsidR="003902B7" w:rsidRPr="00536131">
        <w:rPr>
          <w:rFonts w:asciiTheme="minorEastAsia" w:hAnsiTheme="minorEastAsia" w:hint="eastAsia"/>
          <w:color w:val="000000" w:themeColor="text1"/>
        </w:rPr>
        <w:t>風鈴灯及び照明器具等</w:t>
      </w:r>
      <w:r w:rsidR="00232580" w:rsidRPr="00536131">
        <w:rPr>
          <w:rFonts w:asciiTheme="minorEastAsia" w:hAnsiTheme="minorEastAsia" w:hint="eastAsia"/>
          <w:color w:val="000000" w:themeColor="text1"/>
        </w:rPr>
        <w:t>の貸出は、原則として京都府内において、団体</w:t>
      </w:r>
      <w:r w:rsidR="00652421" w:rsidRPr="00536131">
        <w:rPr>
          <w:rFonts w:asciiTheme="minorEastAsia" w:hAnsiTheme="minorEastAsia" w:hint="eastAsia"/>
          <w:color w:val="000000" w:themeColor="text1"/>
        </w:rPr>
        <w:t>が期間を定めて実施する次の各号に掲げる事業を</w:t>
      </w:r>
      <w:r w:rsidR="005D6892" w:rsidRPr="00536131">
        <w:rPr>
          <w:rFonts w:asciiTheme="minorEastAsia" w:hAnsiTheme="minorEastAsia" w:hint="eastAsia"/>
          <w:color w:val="000000" w:themeColor="text1"/>
        </w:rPr>
        <w:t>行う。</w:t>
      </w:r>
    </w:p>
    <w:p w:rsidR="005D6892" w:rsidRPr="00536131" w:rsidRDefault="005D6892" w:rsidP="005D6892">
      <w:pPr>
        <w:ind w:left="1050" w:hangingChars="500" w:hanging="1050"/>
        <w:rPr>
          <w:rFonts w:asciiTheme="minorEastAsia" w:hAnsiTheme="minorEastAsia"/>
          <w:color w:val="000000" w:themeColor="text1"/>
        </w:rPr>
      </w:pPr>
      <w:r w:rsidRPr="00536131">
        <w:rPr>
          <w:rFonts w:asciiTheme="minorEastAsia" w:hAnsiTheme="minorEastAsia" w:hint="eastAsia"/>
          <w:color w:val="000000" w:themeColor="text1"/>
        </w:rPr>
        <w:t xml:space="preserve">　　　　 （１）「京の七夕」と連携した府域での事業（風鈴灯の貸出）</w:t>
      </w:r>
    </w:p>
    <w:p w:rsidR="005D6892" w:rsidRPr="00536131" w:rsidRDefault="005D6892" w:rsidP="005D6892">
      <w:pPr>
        <w:ind w:left="1050" w:hangingChars="500" w:hanging="1050"/>
        <w:rPr>
          <w:rFonts w:asciiTheme="minorEastAsia" w:hAnsiTheme="minorEastAsia"/>
          <w:color w:val="000000" w:themeColor="text1"/>
        </w:rPr>
      </w:pPr>
      <w:r w:rsidRPr="00536131">
        <w:rPr>
          <w:rFonts w:asciiTheme="minorEastAsia" w:hAnsiTheme="minorEastAsia" w:hint="eastAsia"/>
          <w:color w:val="000000" w:themeColor="text1"/>
        </w:rPr>
        <w:t xml:space="preserve">         </w:t>
      </w:r>
      <w:r w:rsidR="003902B7" w:rsidRPr="00536131">
        <w:rPr>
          <w:rFonts w:asciiTheme="minorEastAsia" w:hAnsiTheme="minorEastAsia" w:hint="eastAsia"/>
          <w:color w:val="000000" w:themeColor="text1"/>
        </w:rPr>
        <w:t>（２）「京都・花灯路」と連携した府域での事業（照明器具等</w:t>
      </w:r>
      <w:r w:rsidRPr="00536131">
        <w:rPr>
          <w:rFonts w:asciiTheme="minorEastAsia" w:hAnsiTheme="minorEastAsia" w:hint="eastAsia"/>
          <w:color w:val="000000" w:themeColor="text1"/>
        </w:rPr>
        <w:t>の貸出）</w:t>
      </w:r>
    </w:p>
    <w:p w:rsidR="005D6892" w:rsidRPr="00536131" w:rsidRDefault="005D6892" w:rsidP="005D6892">
      <w:pPr>
        <w:ind w:left="1050" w:hangingChars="500" w:hanging="1050"/>
        <w:rPr>
          <w:rFonts w:asciiTheme="minorEastAsia" w:hAnsiTheme="minorEastAsia"/>
          <w:color w:val="000000" w:themeColor="text1"/>
        </w:rPr>
      </w:pPr>
      <w:r w:rsidRPr="00536131">
        <w:rPr>
          <w:rFonts w:asciiTheme="minorEastAsia" w:hAnsiTheme="minorEastAsia" w:hint="eastAsia"/>
          <w:color w:val="000000" w:themeColor="text1"/>
        </w:rPr>
        <w:t xml:space="preserve">　　　　 （３）「京の七夕」・「京都・花灯路」の両事業と連携した府域での事業</w:t>
      </w:r>
    </w:p>
    <w:p w:rsidR="005D6892" w:rsidRPr="00536131" w:rsidRDefault="005D6892" w:rsidP="003902B7">
      <w:pPr>
        <w:ind w:left="1575" w:hangingChars="750" w:hanging="1575"/>
        <w:rPr>
          <w:rFonts w:asciiTheme="minorEastAsia" w:hAnsiTheme="minorEastAsia"/>
          <w:color w:val="000000" w:themeColor="text1"/>
        </w:rPr>
      </w:pPr>
      <w:r w:rsidRPr="00536131">
        <w:rPr>
          <w:rFonts w:asciiTheme="minorEastAsia" w:hAnsiTheme="minorEastAsia" w:hint="eastAsia"/>
          <w:color w:val="000000" w:themeColor="text1"/>
        </w:rPr>
        <w:t xml:space="preserve">　　　　 （４）その他京都府商工労働観光部観光</w:t>
      </w:r>
      <w:r w:rsidR="004B10BE" w:rsidRPr="00536131">
        <w:rPr>
          <w:rFonts w:asciiTheme="minorEastAsia" w:hAnsiTheme="minorEastAsia" w:hint="eastAsia"/>
          <w:color w:val="000000" w:themeColor="text1"/>
        </w:rPr>
        <w:t>室</w:t>
      </w:r>
      <w:r w:rsidRPr="00536131">
        <w:rPr>
          <w:rFonts w:asciiTheme="minorEastAsia" w:hAnsiTheme="minorEastAsia" w:hint="eastAsia"/>
          <w:color w:val="000000" w:themeColor="text1"/>
        </w:rPr>
        <w:t>長（以下、「観光</w:t>
      </w:r>
      <w:r w:rsidR="004B10BE" w:rsidRPr="00536131">
        <w:rPr>
          <w:rFonts w:asciiTheme="minorEastAsia" w:hAnsiTheme="minorEastAsia" w:hint="eastAsia"/>
          <w:color w:val="000000" w:themeColor="text1"/>
        </w:rPr>
        <w:t>室</w:t>
      </w:r>
      <w:r w:rsidRPr="00536131">
        <w:rPr>
          <w:rFonts w:asciiTheme="minorEastAsia" w:hAnsiTheme="minorEastAsia" w:hint="eastAsia"/>
          <w:color w:val="000000" w:themeColor="text1"/>
        </w:rPr>
        <w:t>長」という</w:t>
      </w:r>
      <w:r w:rsidR="003902B7" w:rsidRPr="00536131">
        <w:rPr>
          <w:rFonts w:asciiTheme="minorEastAsia" w:hAnsiTheme="minorEastAsia" w:hint="eastAsia"/>
          <w:color w:val="000000" w:themeColor="text1"/>
        </w:rPr>
        <w:t>。</w:t>
      </w:r>
      <w:r w:rsidRPr="00536131">
        <w:rPr>
          <w:rFonts w:asciiTheme="minorEastAsia" w:hAnsiTheme="minorEastAsia" w:hint="eastAsia"/>
          <w:color w:val="000000" w:themeColor="text1"/>
        </w:rPr>
        <w:t>）が必要と認める府域での事業</w:t>
      </w:r>
    </w:p>
    <w:p w:rsidR="00ED0FCD" w:rsidRPr="00536131" w:rsidRDefault="005D6892" w:rsidP="00ED0FCD">
      <w:pPr>
        <w:ind w:left="1096" w:hangingChars="522" w:hanging="1096"/>
        <w:rPr>
          <w:rFonts w:asciiTheme="minorEastAsia" w:hAnsiTheme="minorEastAsia"/>
          <w:color w:val="000000" w:themeColor="text1"/>
        </w:rPr>
      </w:pPr>
      <w:r w:rsidRPr="00536131">
        <w:rPr>
          <w:rFonts w:asciiTheme="minorEastAsia" w:hAnsiTheme="minorEastAsia" w:hint="eastAsia"/>
          <w:color w:val="000000" w:themeColor="text1"/>
        </w:rPr>
        <w:t xml:space="preserve">　　　２　前項に該当する場合であっても、次の各号のいずれかに該当する場合は、貸出</w:t>
      </w:r>
    </w:p>
    <w:p w:rsidR="005D6892" w:rsidRPr="00536131" w:rsidRDefault="005D6892" w:rsidP="00ED0FCD">
      <w:pPr>
        <w:ind w:leftChars="500" w:left="1096" w:hangingChars="22" w:hanging="46"/>
        <w:rPr>
          <w:rFonts w:asciiTheme="minorEastAsia" w:hAnsiTheme="minorEastAsia"/>
          <w:color w:val="000000" w:themeColor="text1"/>
        </w:rPr>
      </w:pPr>
      <w:r w:rsidRPr="00536131">
        <w:rPr>
          <w:rFonts w:asciiTheme="minorEastAsia" w:hAnsiTheme="minorEastAsia" w:hint="eastAsia"/>
          <w:color w:val="000000" w:themeColor="text1"/>
        </w:rPr>
        <w:t>を行わない。</w:t>
      </w:r>
    </w:p>
    <w:p w:rsidR="00E7705C" w:rsidRPr="00536131" w:rsidRDefault="00E7705C" w:rsidP="00E7705C">
      <w:pPr>
        <w:pStyle w:val="a3"/>
        <w:numPr>
          <w:ilvl w:val="0"/>
          <w:numId w:val="4"/>
        </w:numPr>
        <w:ind w:leftChars="0"/>
        <w:rPr>
          <w:rFonts w:asciiTheme="minorEastAsia" w:hAnsiTheme="minorEastAsia"/>
          <w:color w:val="000000" w:themeColor="text1"/>
        </w:rPr>
      </w:pPr>
      <w:r w:rsidRPr="00536131">
        <w:rPr>
          <w:rFonts w:asciiTheme="minorEastAsia" w:hAnsiTheme="minorEastAsia" w:hint="eastAsia"/>
          <w:color w:val="000000" w:themeColor="text1"/>
        </w:rPr>
        <w:t>風鈴灯及び照明器具等の管理及び使用上不適当と認められる場合</w:t>
      </w:r>
    </w:p>
    <w:p w:rsidR="00E7705C" w:rsidRPr="00536131" w:rsidRDefault="00E7705C" w:rsidP="00E7705C">
      <w:pPr>
        <w:pStyle w:val="a3"/>
        <w:numPr>
          <w:ilvl w:val="0"/>
          <w:numId w:val="4"/>
        </w:numPr>
        <w:ind w:leftChars="0"/>
        <w:rPr>
          <w:rFonts w:asciiTheme="minorEastAsia" w:hAnsiTheme="minorEastAsia"/>
          <w:color w:val="000000" w:themeColor="text1"/>
        </w:rPr>
      </w:pPr>
      <w:r w:rsidRPr="00536131">
        <w:rPr>
          <w:rFonts w:asciiTheme="minorEastAsia" w:hAnsiTheme="minorEastAsia" w:hint="eastAsia"/>
          <w:color w:val="000000" w:themeColor="text1"/>
        </w:rPr>
        <w:t>営利を主たる目的とする事業である場合</w:t>
      </w:r>
    </w:p>
    <w:p w:rsidR="00E7705C" w:rsidRPr="00536131" w:rsidRDefault="00E7705C" w:rsidP="00E7705C">
      <w:pPr>
        <w:pStyle w:val="a3"/>
        <w:numPr>
          <w:ilvl w:val="0"/>
          <w:numId w:val="4"/>
        </w:numPr>
        <w:ind w:leftChars="0"/>
        <w:rPr>
          <w:rFonts w:asciiTheme="minorEastAsia" w:hAnsiTheme="minorEastAsia"/>
          <w:color w:val="000000" w:themeColor="text1"/>
        </w:rPr>
      </w:pPr>
      <w:r w:rsidRPr="00536131">
        <w:rPr>
          <w:rFonts w:asciiTheme="minorEastAsia" w:hAnsiTheme="minorEastAsia" w:hint="eastAsia"/>
          <w:color w:val="000000" w:themeColor="text1"/>
        </w:rPr>
        <w:t>その他観光室長が不適当と認める場合</w:t>
      </w:r>
    </w:p>
    <w:p w:rsidR="003872A5" w:rsidRPr="00536131" w:rsidRDefault="00ED0FCD" w:rsidP="003902B7">
      <w:pPr>
        <w:rPr>
          <w:rFonts w:asciiTheme="minorEastAsia" w:hAnsiTheme="minorEastAsia"/>
          <w:color w:val="000000" w:themeColor="text1"/>
        </w:rPr>
      </w:pPr>
      <w:r w:rsidRPr="00536131">
        <w:rPr>
          <w:rFonts w:asciiTheme="minorEastAsia" w:hAnsiTheme="minorEastAsia" w:hint="eastAsia"/>
          <w:color w:val="000000" w:themeColor="text1"/>
        </w:rPr>
        <w:t xml:space="preserve">　</w:t>
      </w:r>
    </w:p>
    <w:p w:rsidR="00652421" w:rsidRPr="00536131" w:rsidRDefault="00953054" w:rsidP="00CB4CD1">
      <w:pPr>
        <w:ind w:leftChars="67" w:left="141"/>
        <w:rPr>
          <w:rFonts w:asciiTheme="minorEastAsia" w:hAnsiTheme="minorEastAsia"/>
          <w:color w:val="000000" w:themeColor="text1"/>
        </w:rPr>
      </w:pPr>
      <w:r w:rsidRPr="00536131">
        <w:rPr>
          <w:rFonts w:asciiTheme="minorEastAsia" w:hAnsiTheme="minorEastAsia" w:hint="eastAsia"/>
          <w:color w:val="000000" w:themeColor="text1"/>
        </w:rPr>
        <w:t xml:space="preserve">　（費用</w:t>
      </w:r>
      <w:r w:rsidR="00FC407D" w:rsidRPr="00536131">
        <w:rPr>
          <w:rFonts w:asciiTheme="minorEastAsia" w:hAnsiTheme="minorEastAsia" w:hint="eastAsia"/>
          <w:color w:val="000000" w:themeColor="text1"/>
        </w:rPr>
        <w:t>）</w:t>
      </w:r>
    </w:p>
    <w:p w:rsidR="00953054" w:rsidRPr="00536131" w:rsidRDefault="00FC407D" w:rsidP="00FC407D">
      <w:pPr>
        <w:ind w:leftChars="67" w:left="1296" w:hangingChars="550" w:hanging="1155"/>
        <w:rPr>
          <w:rFonts w:asciiTheme="minorEastAsia" w:hAnsiTheme="minorEastAsia"/>
          <w:color w:val="000000" w:themeColor="text1"/>
        </w:rPr>
      </w:pPr>
      <w:r w:rsidRPr="00536131">
        <w:rPr>
          <w:rFonts w:asciiTheme="minorEastAsia" w:hAnsiTheme="minorEastAsia" w:hint="eastAsia"/>
          <w:color w:val="000000" w:themeColor="text1"/>
        </w:rPr>
        <w:t xml:space="preserve">　 </w:t>
      </w:r>
      <w:r w:rsidR="009E2B26" w:rsidRPr="00536131">
        <w:rPr>
          <w:rFonts w:asciiTheme="minorEastAsia" w:hAnsiTheme="minorEastAsia" w:hint="eastAsia"/>
          <w:color w:val="000000" w:themeColor="text1"/>
        </w:rPr>
        <w:t>第</w:t>
      </w:r>
      <w:r w:rsidR="00953054" w:rsidRPr="00536131">
        <w:rPr>
          <w:rFonts w:asciiTheme="minorEastAsia" w:hAnsiTheme="minorEastAsia" w:hint="eastAsia"/>
          <w:color w:val="000000" w:themeColor="text1"/>
        </w:rPr>
        <w:t>４</w:t>
      </w:r>
      <w:r w:rsidRPr="00536131">
        <w:rPr>
          <w:rFonts w:asciiTheme="minorEastAsia" w:hAnsiTheme="minorEastAsia" w:hint="eastAsia"/>
          <w:color w:val="000000" w:themeColor="text1"/>
        </w:rPr>
        <w:t xml:space="preserve">条　</w:t>
      </w:r>
      <w:r w:rsidR="00953054" w:rsidRPr="00536131">
        <w:rPr>
          <w:rFonts w:asciiTheme="minorEastAsia" w:hAnsiTheme="minorEastAsia" w:hint="eastAsia"/>
          <w:color w:val="000000" w:themeColor="text1"/>
        </w:rPr>
        <w:t>照明器具等の貸出業務で発生する費用の一部又は全部を主催者と協議の上</w:t>
      </w:r>
      <w:r w:rsidR="003902B7" w:rsidRPr="00536131">
        <w:rPr>
          <w:rFonts w:asciiTheme="minorEastAsia" w:hAnsiTheme="minorEastAsia" w:hint="eastAsia"/>
          <w:color w:val="000000" w:themeColor="text1"/>
        </w:rPr>
        <w:t>、</w:t>
      </w:r>
      <w:r w:rsidR="0067219F" w:rsidRPr="00536131">
        <w:rPr>
          <w:rFonts w:asciiTheme="minorEastAsia" w:hAnsiTheme="minorEastAsia" w:hint="eastAsia"/>
          <w:color w:val="000000" w:themeColor="text1"/>
        </w:rPr>
        <w:t>予算の範囲内で、</w:t>
      </w:r>
      <w:r w:rsidRPr="00536131">
        <w:rPr>
          <w:rFonts w:asciiTheme="minorEastAsia" w:hAnsiTheme="minorEastAsia" w:hint="eastAsia"/>
          <w:color w:val="000000" w:themeColor="text1"/>
        </w:rPr>
        <w:t>府が負担するものとする。</w:t>
      </w:r>
      <w:r w:rsidR="00953054" w:rsidRPr="00536131">
        <w:rPr>
          <w:rFonts w:asciiTheme="minorEastAsia" w:hAnsiTheme="minorEastAsia" w:hint="eastAsia"/>
          <w:color w:val="000000" w:themeColor="text1"/>
        </w:rPr>
        <w:t>負担する費用は、次の各号に掲げる費用とする。</w:t>
      </w:r>
    </w:p>
    <w:p w:rsidR="00953054" w:rsidRPr="00536131" w:rsidRDefault="00953054" w:rsidP="00953054">
      <w:pPr>
        <w:pStyle w:val="a3"/>
        <w:numPr>
          <w:ilvl w:val="0"/>
          <w:numId w:val="3"/>
        </w:numPr>
        <w:ind w:leftChars="0"/>
        <w:rPr>
          <w:rFonts w:asciiTheme="minorEastAsia" w:hAnsiTheme="minorEastAsia"/>
          <w:color w:val="000000" w:themeColor="text1"/>
        </w:rPr>
      </w:pPr>
      <w:r w:rsidRPr="00536131">
        <w:rPr>
          <w:rFonts w:asciiTheme="minorEastAsia" w:hAnsiTheme="minorEastAsia" w:hint="eastAsia"/>
          <w:color w:val="000000" w:themeColor="text1"/>
        </w:rPr>
        <w:t>風鈴灯の運搬費</w:t>
      </w:r>
    </w:p>
    <w:p w:rsidR="00953054" w:rsidRPr="00536131" w:rsidRDefault="00953054" w:rsidP="00953054">
      <w:pPr>
        <w:pStyle w:val="a3"/>
        <w:numPr>
          <w:ilvl w:val="0"/>
          <w:numId w:val="3"/>
        </w:numPr>
        <w:ind w:leftChars="0"/>
        <w:rPr>
          <w:rFonts w:asciiTheme="minorEastAsia" w:hAnsiTheme="minorEastAsia"/>
          <w:color w:val="000000" w:themeColor="text1"/>
        </w:rPr>
      </w:pPr>
      <w:r w:rsidRPr="00536131">
        <w:rPr>
          <w:rFonts w:asciiTheme="minorEastAsia" w:hAnsiTheme="minorEastAsia" w:hint="eastAsia"/>
          <w:color w:val="000000" w:themeColor="text1"/>
        </w:rPr>
        <w:t>照明器具等の貸出使用料</w:t>
      </w:r>
    </w:p>
    <w:p w:rsidR="00A32DEC" w:rsidRPr="00536131" w:rsidRDefault="00953054" w:rsidP="00953054">
      <w:pPr>
        <w:pStyle w:val="a3"/>
        <w:numPr>
          <w:ilvl w:val="0"/>
          <w:numId w:val="3"/>
        </w:numPr>
        <w:ind w:leftChars="0"/>
        <w:rPr>
          <w:rFonts w:asciiTheme="minorEastAsia" w:hAnsiTheme="minorEastAsia"/>
          <w:color w:val="000000" w:themeColor="text1"/>
        </w:rPr>
      </w:pPr>
      <w:r w:rsidRPr="00536131">
        <w:rPr>
          <w:rFonts w:asciiTheme="minorEastAsia" w:hAnsiTheme="minorEastAsia" w:hint="eastAsia"/>
          <w:color w:val="000000" w:themeColor="text1"/>
        </w:rPr>
        <w:lastRenderedPageBreak/>
        <w:t>その他、観光</w:t>
      </w:r>
      <w:r w:rsidR="004B10BE" w:rsidRPr="00536131">
        <w:rPr>
          <w:rFonts w:asciiTheme="minorEastAsia" w:hAnsiTheme="minorEastAsia" w:hint="eastAsia"/>
          <w:color w:val="000000" w:themeColor="text1"/>
        </w:rPr>
        <w:t>室</w:t>
      </w:r>
      <w:r w:rsidRPr="00536131">
        <w:rPr>
          <w:rFonts w:asciiTheme="minorEastAsia" w:hAnsiTheme="minorEastAsia" w:hint="eastAsia"/>
          <w:color w:val="000000" w:themeColor="text1"/>
        </w:rPr>
        <w:t>長が必要と認めるもの。</w:t>
      </w:r>
      <w:r w:rsidR="00FC407D" w:rsidRPr="00536131">
        <w:rPr>
          <w:rFonts w:asciiTheme="minorEastAsia" w:hAnsiTheme="minorEastAsia" w:hint="eastAsia"/>
          <w:color w:val="000000" w:themeColor="text1"/>
        </w:rPr>
        <w:t xml:space="preserve">　　　 </w:t>
      </w:r>
      <w:r w:rsidR="00A32DEC" w:rsidRPr="00536131">
        <w:rPr>
          <w:rFonts w:asciiTheme="minorEastAsia" w:hAnsiTheme="minorEastAsia" w:hint="eastAsia"/>
          <w:color w:val="000000" w:themeColor="text1"/>
        </w:rPr>
        <w:t xml:space="preserve">　　　　　　　　　　　</w:t>
      </w:r>
    </w:p>
    <w:p w:rsidR="00773859" w:rsidRPr="00536131" w:rsidRDefault="00A32DEC" w:rsidP="003902B7">
      <w:pPr>
        <w:ind w:leftChars="400" w:left="1260" w:hangingChars="200" w:hanging="420"/>
        <w:rPr>
          <w:rFonts w:asciiTheme="minorEastAsia" w:hAnsiTheme="minorEastAsia"/>
          <w:color w:val="000000" w:themeColor="text1"/>
        </w:rPr>
      </w:pPr>
      <w:r w:rsidRPr="00536131">
        <w:rPr>
          <w:rFonts w:asciiTheme="minorEastAsia" w:hAnsiTheme="minorEastAsia" w:hint="eastAsia"/>
          <w:color w:val="000000" w:themeColor="text1"/>
        </w:rPr>
        <w:t xml:space="preserve">２  </w:t>
      </w:r>
      <w:r w:rsidR="00262DB0" w:rsidRPr="00536131">
        <w:rPr>
          <w:rFonts w:asciiTheme="minorEastAsia" w:hAnsiTheme="minorEastAsia" w:hint="eastAsia"/>
          <w:color w:val="000000" w:themeColor="text1"/>
        </w:rPr>
        <w:t>ただし</w:t>
      </w:r>
      <w:r w:rsidR="00FC407D" w:rsidRPr="00536131">
        <w:rPr>
          <w:rFonts w:asciiTheme="minorEastAsia" w:hAnsiTheme="minorEastAsia" w:hint="eastAsia"/>
          <w:color w:val="000000" w:themeColor="text1"/>
        </w:rPr>
        <w:t>、消耗品に要する費用については、</w:t>
      </w:r>
      <w:r w:rsidR="00232580" w:rsidRPr="00536131">
        <w:rPr>
          <w:rFonts w:asciiTheme="minorEastAsia" w:hAnsiTheme="minorEastAsia" w:hint="eastAsia"/>
          <w:color w:val="000000" w:themeColor="text1"/>
        </w:rPr>
        <w:t>貸出を受けようとする事業を主催する者</w:t>
      </w:r>
      <w:r w:rsidR="007D62E3" w:rsidRPr="00536131">
        <w:rPr>
          <w:rFonts w:asciiTheme="minorEastAsia" w:hAnsiTheme="minorEastAsia" w:hint="eastAsia"/>
          <w:color w:val="000000" w:themeColor="text1"/>
        </w:rPr>
        <w:t>が負担しなければならない。</w:t>
      </w:r>
    </w:p>
    <w:p w:rsidR="003902B7" w:rsidRPr="00536131" w:rsidRDefault="003902B7" w:rsidP="003902B7">
      <w:pPr>
        <w:ind w:leftChars="400" w:left="1260" w:hangingChars="200" w:hanging="420"/>
        <w:rPr>
          <w:rFonts w:asciiTheme="minorEastAsia" w:hAnsiTheme="minorEastAsia"/>
          <w:color w:val="000000" w:themeColor="text1"/>
        </w:rPr>
      </w:pPr>
    </w:p>
    <w:p w:rsidR="00B36F01" w:rsidRPr="00536131" w:rsidRDefault="007D62E3" w:rsidP="00CB4CD1">
      <w:pPr>
        <w:ind w:leftChars="67" w:left="141"/>
        <w:rPr>
          <w:rFonts w:asciiTheme="minorEastAsia" w:hAnsiTheme="minorEastAsia"/>
          <w:color w:val="000000" w:themeColor="text1"/>
        </w:rPr>
      </w:pPr>
      <w:r w:rsidRPr="00536131">
        <w:rPr>
          <w:rFonts w:asciiTheme="minorEastAsia" w:hAnsiTheme="minorEastAsia"/>
          <w:color w:val="000000" w:themeColor="text1"/>
        </w:rPr>
        <w:t xml:space="preserve">　</w:t>
      </w:r>
      <w:r w:rsidR="00B36F01" w:rsidRPr="00536131">
        <w:rPr>
          <w:rFonts w:asciiTheme="minorEastAsia" w:hAnsiTheme="minorEastAsia"/>
          <w:color w:val="000000" w:themeColor="text1"/>
        </w:rPr>
        <w:t>(その他事項)</w:t>
      </w:r>
    </w:p>
    <w:p w:rsidR="00FA361B" w:rsidRPr="00536131" w:rsidRDefault="00953054" w:rsidP="00FA361B">
      <w:pPr>
        <w:tabs>
          <w:tab w:val="left" w:pos="1276"/>
        </w:tabs>
        <w:ind w:leftChars="200" w:left="1470" w:hangingChars="500" w:hanging="1050"/>
        <w:rPr>
          <w:rFonts w:asciiTheme="minorEastAsia" w:hAnsiTheme="minorEastAsia"/>
          <w:color w:val="000000" w:themeColor="text1"/>
        </w:rPr>
      </w:pPr>
      <w:r w:rsidRPr="00536131">
        <w:rPr>
          <w:rFonts w:asciiTheme="minorEastAsia" w:hAnsiTheme="minorEastAsia" w:hint="eastAsia"/>
          <w:color w:val="000000" w:themeColor="text1"/>
        </w:rPr>
        <w:t>第５</w:t>
      </w:r>
      <w:r w:rsidR="00B36F01" w:rsidRPr="00536131">
        <w:rPr>
          <w:rFonts w:asciiTheme="minorEastAsia" w:hAnsiTheme="minorEastAsia" w:hint="eastAsia"/>
          <w:color w:val="000000" w:themeColor="text1"/>
        </w:rPr>
        <w:t>条  その他この規定の施行について</w:t>
      </w:r>
      <w:bookmarkStart w:id="0" w:name="_GoBack"/>
      <w:bookmarkEnd w:id="0"/>
      <w:r w:rsidR="00B36F01" w:rsidRPr="00536131">
        <w:rPr>
          <w:rFonts w:asciiTheme="minorEastAsia" w:hAnsiTheme="minorEastAsia" w:hint="eastAsia"/>
          <w:color w:val="000000" w:themeColor="text1"/>
        </w:rPr>
        <w:t>必要な事項は、各関係機関との協議</w:t>
      </w:r>
      <w:r w:rsidR="00FA361B" w:rsidRPr="00536131">
        <w:rPr>
          <w:rFonts w:asciiTheme="minorEastAsia" w:hAnsiTheme="minorEastAsia" w:hint="eastAsia"/>
          <w:color w:val="000000" w:themeColor="text1"/>
        </w:rPr>
        <w:t>の上、決</w:t>
      </w:r>
    </w:p>
    <w:p w:rsidR="0097318A" w:rsidRPr="00536131" w:rsidRDefault="00A65209" w:rsidP="00FA361B">
      <w:pPr>
        <w:tabs>
          <w:tab w:val="left" w:pos="1276"/>
        </w:tabs>
        <w:ind w:leftChars="600" w:left="1470" w:hangingChars="100" w:hanging="210"/>
        <w:rPr>
          <w:rFonts w:asciiTheme="minorEastAsia" w:hAnsiTheme="minorEastAsia"/>
          <w:color w:val="000000" w:themeColor="text1"/>
        </w:rPr>
      </w:pPr>
      <w:r w:rsidRPr="00536131">
        <w:rPr>
          <w:rFonts w:asciiTheme="minorEastAsia" w:hAnsiTheme="minorEastAsia" w:hint="eastAsia"/>
          <w:color w:val="000000" w:themeColor="text1"/>
        </w:rPr>
        <w:t>定するこ</w:t>
      </w:r>
      <w:r w:rsidR="0097318A" w:rsidRPr="00536131">
        <w:rPr>
          <w:rFonts w:asciiTheme="minorEastAsia" w:hAnsiTheme="minorEastAsia" w:hint="eastAsia"/>
          <w:color w:val="000000" w:themeColor="text1"/>
        </w:rPr>
        <w:t>ととする。</w:t>
      </w:r>
    </w:p>
    <w:p w:rsidR="00F44639" w:rsidRPr="00536131" w:rsidRDefault="00F44639" w:rsidP="00652421">
      <w:pPr>
        <w:ind w:firstLineChars="100" w:firstLine="210"/>
        <w:rPr>
          <w:rFonts w:asciiTheme="minorEastAsia" w:hAnsiTheme="minorEastAsia"/>
          <w:color w:val="000000" w:themeColor="text1"/>
        </w:rPr>
      </w:pPr>
    </w:p>
    <w:p w:rsidR="00F44639" w:rsidRPr="00536131" w:rsidRDefault="00F44639" w:rsidP="00232580">
      <w:pPr>
        <w:tabs>
          <w:tab w:val="left" w:pos="284"/>
        </w:tabs>
        <w:ind w:firstLineChars="150" w:firstLine="315"/>
        <w:rPr>
          <w:rFonts w:asciiTheme="minorEastAsia" w:hAnsiTheme="minorEastAsia"/>
          <w:color w:val="000000" w:themeColor="text1"/>
        </w:rPr>
      </w:pPr>
      <w:r w:rsidRPr="00536131">
        <w:rPr>
          <w:rFonts w:asciiTheme="minorEastAsia" w:hAnsiTheme="minorEastAsia" w:hint="eastAsia"/>
          <w:color w:val="000000" w:themeColor="text1"/>
        </w:rPr>
        <w:t>（附則）</w:t>
      </w:r>
    </w:p>
    <w:p w:rsidR="00A32DEC" w:rsidRPr="00536131" w:rsidRDefault="00DE00E0" w:rsidP="00232580">
      <w:pPr>
        <w:tabs>
          <w:tab w:val="left" w:pos="1134"/>
        </w:tabs>
        <w:ind w:firstLineChars="600" w:firstLine="1260"/>
        <w:rPr>
          <w:rFonts w:asciiTheme="minorEastAsia" w:hAnsiTheme="minorEastAsia"/>
          <w:color w:val="000000" w:themeColor="text1"/>
        </w:rPr>
      </w:pPr>
      <w:r w:rsidRPr="00536131">
        <w:rPr>
          <w:rFonts w:asciiTheme="minorEastAsia" w:hAnsiTheme="minorEastAsia" w:hint="eastAsia"/>
          <w:color w:val="000000" w:themeColor="text1"/>
        </w:rPr>
        <w:t>この規定は、</w:t>
      </w:r>
      <w:r w:rsidR="00B56C4B" w:rsidRPr="00536131">
        <w:rPr>
          <w:rFonts w:asciiTheme="minorEastAsia" w:hAnsiTheme="minorEastAsia" w:hint="eastAsia"/>
          <w:color w:val="000000" w:themeColor="text1"/>
        </w:rPr>
        <w:t>令和元年</w:t>
      </w:r>
      <w:r w:rsidR="00535250" w:rsidRPr="00536131">
        <w:rPr>
          <w:rFonts w:asciiTheme="minorEastAsia" w:hAnsiTheme="minorEastAsia" w:hint="eastAsia"/>
          <w:color w:val="000000" w:themeColor="text1"/>
        </w:rPr>
        <w:t>８月22日</w:t>
      </w:r>
      <w:r w:rsidR="00436D73" w:rsidRPr="00536131">
        <w:rPr>
          <w:rFonts w:asciiTheme="minorEastAsia" w:hAnsiTheme="minorEastAsia" w:hint="eastAsia"/>
          <w:color w:val="000000" w:themeColor="text1"/>
        </w:rPr>
        <w:t>から施行する。</w:t>
      </w:r>
    </w:p>
    <w:p w:rsidR="004B10BE" w:rsidRPr="00536131" w:rsidRDefault="004B10BE" w:rsidP="004B10BE">
      <w:pPr>
        <w:ind w:firstLineChars="100" w:firstLine="210"/>
        <w:rPr>
          <w:rFonts w:asciiTheme="minorEastAsia" w:hAnsiTheme="minorEastAsia"/>
          <w:color w:val="000000" w:themeColor="text1"/>
        </w:rPr>
      </w:pPr>
    </w:p>
    <w:p w:rsidR="004B10BE" w:rsidRPr="00536131" w:rsidRDefault="004B10BE" w:rsidP="004B10BE">
      <w:pPr>
        <w:tabs>
          <w:tab w:val="left" w:pos="284"/>
        </w:tabs>
        <w:ind w:firstLineChars="150" w:firstLine="315"/>
        <w:rPr>
          <w:rFonts w:asciiTheme="minorEastAsia" w:hAnsiTheme="minorEastAsia"/>
          <w:color w:val="000000" w:themeColor="text1"/>
        </w:rPr>
      </w:pPr>
      <w:r w:rsidRPr="00536131">
        <w:rPr>
          <w:rFonts w:asciiTheme="minorEastAsia" w:hAnsiTheme="minorEastAsia" w:hint="eastAsia"/>
          <w:color w:val="000000" w:themeColor="text1"/>
        </w:rPr>
        <w:t>（附則）</w:t>
      </w:r>
    </w:p>
    <w:p w:rsidR="004B10BE" w:rsidRPr="00536131" w:rsidRDefault="004B10BE" w:rsidP="004B10BE">
      <w:pPr>
        <w:tabs>
          <w:tab w:val="left" w:pos="1134"/>
        </w:tabs>
        <w:ind w:firstLineChars="600" w:firstLine="1260"/>
        <w:rPr>
          <w:rFonts w:asciiTheme="minorEastAsia" w:hAnsiTheme="minorEastAsia"/>
          <w:color w:val="000000" w:themeColor="text1"/>
        </w:rPr>
      </w:pPr>
      <w:r w:rsidRPr="00536131">
        <w:rPr>
          <w:rFonts w:asciiTheme="minorEastAsia" w:hAnsiTheme="minorEastAsia" w:hint="eastAsia"/>
          <w:color w:val="000000" w:themeColor="text1"/>
        </w:rPr>
        <w:t>この規定は、</w:t>
      </w:r>
      <w:r w:rsidR="0062754B" w:rsidRPr="00536131">
        <w:rPr>
          <w:rFonts w:asciiTheme="minorEastAsia" w:hAnsiTheme="minorEastAsia" w:hint="eastAsia"/>
          <w:color w:val="000000" w:themeColor="text1"/>
        </w:rPr>
        <w:t>令和２</w:t>
      </w:r>
      <w:r w:rsidRPr="00536131">
        <w:rPr>
          <w:rFonts w:asciiTheme="minorEastAsia" w:hAnsiTheme="minorEastAsia" w:hint="eastAsia"/>
          <w:color w:val="000000" w:themeColor="text1"/>
        </w:rPr>
        <w:t>年</w:t>
      </w:r>
      <w:r w:rsidR="0062754B" w:rsidRPr="00536131">
        <w:rPr>
          <w:rFonts w:asciiTheme="minorEastAsia" w:hAnsiTheme="minorEastAsia" w:hint="eastAsia"/>
          <w:color w:val="000000" w:themeColor="text1"/>
        </w:rPr>
        <w:t>４</w:t>
      </w:r>
      <w:r w:rsidRPr="00536131">
        <w:rPr>
          <w:rFonts w:asciiTheme="minorEastAsia" w:hAnsiTheme="minorEastAsia" w:hint="eastAsia"/>
          <w:color w:val="000000" w:themeColor="text1"/>
        </w:rPr>
        <w:t>月</w:t>
      </w:r>
      <w:r w:rsidR="002159F9" w:rsidRPr="00536131">
        <w:rPr>
          <w:rFonts w:asciiTheme="minorEastAsia" w:hAnsiTheme="minorEastAsia" w:hint="eastAsia"/>
          <w:color w:val="000000" w:themeColor="text1"/>
        </w:rPr>
        <w:t>７</w:t>
      </w:r>
      <w:r w:rsidRPr="00536131">
        <w:rPr>
          <w:rFonts w:asciiTheme="minorEastAsia" w:hAnsiTheme="minorEastAsia" w:hint="eastAsia"/>
          <w:color w:val="000000" w:themeColor="text1"/>
        </w:rPr>
        <w:t>日から施行する。</w:t>
      </w:r>
    </w:p>
    <w:p w:rsidR="00E71B0E" w:rsidRPr="00536131" w:rsidRDefault="00E71B0E" w:rsidP="00E71B0E">
      <w:pPr>
        <w:ind w:firstLineChars="100" w:firstLine="210"/>
        <w:rPr>
          <w:rFonts w:asciiTheme="minorEastAsia" w:hAnsiTheme="minorEastAsia"/>
          <w:color w:val="000000" w:themeColor="text1"/>
        </w:rPr>
      </w:pPr>
    </w:p>
    <w:p w:rsidR="00E71B0E" w:rsidRPr="00536131" w:rsidRDefault="00E71B0E" w:rsidP="00E71B0E">
      <w:pPr>
        <w:tabs>
          <w:tab w:val="left" w:pos="284"/>
        </w:tabs>
        <w:ind w:firstLineChars="150" w:firstLine="315"/>
        <w:rPr>
          <w:rFonts w:asciiTheme="minorEastAsia" w:hAnsiTheme="minorEastAsia"/>
          <w:color w:val="000000" w:themeColor="text1"/>
        </w:rPr>
      </w:pPr>
      <w:r w:rsidRPr="00536131">
        <w:rPr>
          <w:rFonts w:asciiTheme="minorEastAsia" w:hAnsiTheme="minorEastAsia" w:hint="eastAsia"/>
          <w:color w:val="000000" w:themeColor="text1"/>
        </w:rPr>
        <w:t>（附則）</w:t>
      </w:r>
    </w:p>
    <w:p w:rsidR="00E71B0E" w:rsidRPr="00536131" w:rsidRDefault="00E71B0E" w:rsidP="00E71B0E">
      <w:pPr>
        <w:tabs>
          <w:tab w:val="left" w:pos="1134"/>
        </w:tabs>
        <w:ind w:firstLineChars="600" w:firstLine="1260"/>
        <w:rPr>
          <w:rFonts w:asciiTheme="minorEastAsia" w:hAnsiTheme="minorEastAsia"/>
          <w:color w:val="000000" w:themeColor="text1"/>
        </w:rPr>
      </w:pPr>
      <w:r w:rsidRPr="00536131">
        <w:rPr>
          <w:rFonts w:asciiTheme="minorEastAsia" w:hAnsiTheme="minorEastAsia" w:hint="eastAsia"/>
          <w:color w:val="000000" w:themeColor="text1"/>
        </w:rPr>
        <w:t>この規定は、令和４年</w:t>
      </w:r>
      <w:r w:rsidR="00F8648C" w:rsidRPr="00536131">
        <w:rPr>
          <w:rFonts w:asciiTheme="minorEastAsia" w:hAnsiTheme="minorEastAsia" w:hint="eastAsia"/>
          <w:color w:val="000000" w:themeColor="text1"/>
        </w:rPr>
        <w:t>５</w:t>
      </w:r>
      <w:r w:rsidRPr="00536131">
        <w:rPr>
          <w:rFonts w:asciiTheme="minorEastAsia" w:hAnsiTheme="minorEastAsia" w:hint="eastAsia"/>
          <w:color w:val="000000" w:themeColor="text1"/>
        </w:rPr>
        <w:t>月</w:t>
      </w:r>
      <w:r w:rsidR="00F8648C" w:rsidRPr="00536131">
        <w:rPr>
          <w:rFonts w:asciiTheme="minorEastAsia" w:hAnsiTheme="minorEastAsia" w:hint="eastAsia"/>
          <w:color w:val="000000" w:themeColor="text1"/>
        </w:rPr>
        <w:t>１</w:t>
      </w:r>
      <w:r w:rsidRPr="00536131">
        <w:rPr>
          <w:rFonts w:asciiTheme="minorEastAsia" w:hAnsiTheme="minorEastAsia" w:hint="eastAsia"/>
          <w:color w:val="000000" w:themeColor="text1"/>
        </w:rPr>
        <w:t>日から施行する。</w:t>
      </w:r>
    </w:p>
    <w:p w:rsidR="00E71B0E" w:rsidRPr="00536131" w:rsidRDefault="00E71B0E" w:rsidP="00E71B0E">
      <w:pPr>
        <w:tabs>
          <w:tab w:val="left" w:pos="1134"/>
        </w:tabs>
        <w:ind w:firstLineChars="600" w:firstLine="1260"/>
        <w:rPr>
          <w:rFonts w:asciiTheme="minorEastAsia" w:hAnsiTheme="minorEastAsia"/>
          <w:color w:val="000000" w:themeColor="text1"/>
        </w:rPr>
      </w:pPr>
    </w:p>
    <w:p w:rsidR="004B10BE" w:rsidRPr="00536131" w:rsidRDefault="004B10BE" w:rsidP="00E71B0E">
      <w:pPr>
        <w:tabs>
          <w:tab w:val="left" w:pos="1134"/>
        </w:tabs>
        <w:rPr>
          <w:rFonts w:asciiTheme="minorEastAsia" w:hAnsiTheme="minorEastAsia"/>
          <w:color w:val="000000" w:themeColor="text1"/>
        </w:rPr>
      </w:pPr>
    </w:p>
    <w:sectPr w:rsidR="004B10BE" w:rsidRPr="005361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A77" w:rsidRDefault="000B6A77" w:rsidP="00A65209">
      <w:r>
        <w:separator/>
      </w:r>
    </w:p>
  </w:endnote>
  <w:endnote w:type="continuationSeparator" w:id="0">
    <w:p w:rsidR="000B6A77" w:rsidRDefault="000B6A77" w:rsidP="00A6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A77" w:rsidRDefault="000B6A77" w:rsidP="00A65209">
      <w:r>
        <w:separator/>
      </w:r>
    </w:p>
  </w:footnote>
  <w:footnote w:type="continuationSeparator" w:id="0">
    <w:p w:rsidR="000B6A77" w:rsidRDefault="000B6A77" w:rsidP="00A6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E06C3"/>
    <w:multiLevelType w:val="hybridMultilevel"/>
    <w:tmpl w:val="776036B6"/>
    <w:lvl w:ilvl="0" w:tplc="33104D1E">
      <w:start w:val="1"/>
      <w:numFmt w:val="decimalFullWidth"/>
      <w:lvlText w:val="（%1）"/>
      <w:lvlJc w:val="left"/>
      <w:pPr>
        <w:ind w:left="1665" w:hanging="720"/>
      </w:pPr>
      <w:rPr>
        <w:rFonts w:hint="default"/>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4F3A3B90"/>
    <w:multiLevelType w:val="hybridMultilevel"/>
    <w:tmpl w:val="41EA0722"/>
    <w:lvl w:ilvl="0" w:tplc="06D4476A">
      <w:start w:val="1"/>
      <w:numFmt w:val="decimalFullWidth"/>
      <w:lvlText w:val="（%1）"/>
      <w:lvlJc w:val="left"/>
      <w:pPr>
        <w:ind w:left="1701" w:hanging="72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2" w15:restartNumberingAfterBreak="0">
    <w:nsid w:val="5B2E4D6F"/>
    <w:multiLevelType w:val="hybridMultilevel"/>
    <w:tmpl w:val="C50E464E"/>
    <w:lvl w:ilvl="0" w:tplc="50D6A87A">
      <w:start w:val="1"/>
      <w:numFmt w:val="japaneseCounting"/>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73"/>
    <w:rsid w:val="000A3B07"/>
    <w:rsid w:val="000B6A77"/>
    <w:rsid w:val="000D3000"/>
    <w:rsid w:val="000E3FA7"/>
    <w:rsid w:val="002159F9"/>
    <w:rsid w:val="002232FA"/>
    <w:rsid w:val="00230E73"/>
    <w:rsid w:val="00232580"/>
    <w:rsid w:val="00262DB0"/>
    <w:rsid w:val="002A07D0"/>
    <w:rsid w:val="002B0EC6"/>
    <w:rsid w:val="002F04CB"/>
    <w:rsid w:val="00332AAC"/>
    <w:rsid w:val="00361C2E"/>
    <w:rsid w:val="003872A5"/>
    <w:rsid w:val="003902B7"/>
    <w:rsid w:val="003B794B"/>
    <w:rsid w:val="003F66A9"/>
    <w:rsid w:val="00436D73"/>
    <w:rsid w:val="00472033"/>
    <w:rsid w:val="00486C96"/>
    <w:rsid w:val="004B10BE"/>
    <w:rsid w:val="004E6395"/>
    <w:rsid w:val="0053188F"/>
    <w:rsid w:val="00535250"/>
    <w:rsid w:val="00536131"/>
    <w:rsid w:val="005B2F61"/>
    <w:rsid w:val="005D6892"/>
    <w:rsid w:val="0062754B"/>
    <w:rsid w:val="00652421"/>
    <w:rsid w:val="0067219F"/>
    <w:rsid w:val="006A31A6"/>
    <w:rsid w:val="007161DF"/>
    <w:rsid w:val="007457B0"/>
    <w:rsid w:val="00773859"/>
    <w:rsid w:val="007B6C0B"/>
    <w:rsid w:val="007D62E3"/>
    <w:rsid w:val="00875897"/>
    <w:rsid w:val="008D0BE7"/>
    <w:rsid w:val="008E1695"/>
    <w:rsid w:val="00946B73"/>
    <w:rsid w:val="00953054"/>
    <w:rsid w:val="0097318A"/>
    <w:rsid w:val="009E2B26"/>
    <w:rsid w:val="00A024EE"/>
    <w:rsid w:val="00A32DEC"/>
    <w:rsid w:val="00A65209"/>
    <w:rsid w:val="00A82EF5"/>
    <w:rsid w:val="00AA7955"/>
    <w:rsid w:val="00B36F01"/>
    <w:rsid w:val="00B52D8B"/>
    <w:rsid w:val="00B56C4B"/>
    <w:rsid w:val="00B65458"/>
    <w:rsid w:val="00B86D41"/>
    <w:rsid w:val="00BE0CBB"/>
    <w:rsid w:val="00C4532F"/>
    <w:rsid w:val="00CB4CD1"/>
    <w:rsid w:val="00D70E55"/>
    <w:rsid w:val="00D86AF0"/>
    <w:rsid w:val="00D91545"/>
    <w:rsid w:val="00DD5BC1"/>
    <w:rsid w:val="00DE00E0"/>
    <w:rsid w:val="00DE5729"/>
    <w:rsid w:val="00E320E7"/>
    <w:rsid w:val="00E71B0E"/>
    <w:rsid w:val="00E7705C"/>
    <w:rsid w:val="00EB2B9A"/>
    <w:rsid w:val="00ED0FCD"/>
    <w:rsid w:val="00F44639"/>
    <w:rsid w:val="00F8648C"/>
    <w:rsid w:val="00FA361B"/>
    <w:rsid w:val="00FC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000BD6"/>
  <w15:docId w15:val="{2F81FE82-3B94-47F8-8357-EF2C371E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C1"/>
    <w:pPr>
      <w:ind w:leftChars="400" w:left="840"/>
    </w:pPr>
  </w:style>
  <w:style w:type="paragraph" w:styleId="a4">
    <w:name w:val="header"/>
    <w:basedOn w:val="a"/>
    <w:link w:val="a5"/>
    <w:uiPriority w:val="99"/>
    <w:unhideWhenUsed/>
    <w:rsid w:val="00A65209"/>
    <w:pPr>
      <w:tabs>
        <w:tab w:val="center" w:pos="4252"/>
        <w:tab w:val="right" w:pos="8504"/>
      </w:tabs>
      <w:snapToGrid w:val="0"/>
    </w:pPr>
  </w:style>
  <w:style w:type="character" w:customStyle="1" w:styleId="a5">
    <w:name w:val="ヘッダー (文字)"/>
    <w:basedOn w:val="a0"/>
    <w:link w:val="a4"/>
    <w:uiPriority w:val="99"/>
    <w:rsid w:val="00A65209"/>
  </w:style>
  <w:style w:type="paragraph" w:styleId="a6">
    <w:name w:val="footer"/>
    <w:basedOn w:val="a"/>
    <w:link w:val="a7"/>
    <w:uiPriority w:val="99"/>
    <w:unhideWhenUsed/>
    <w:rsid w:val="00A65209"/>
    <w:pPr>
      <w:tabs>
        <w:tab w:val="center" w:pos="4252"/>
        <w:tab w:val="right" w:pos="8504"/>
      </w:tabs>
      <w:snapToGrid w:val="0"/>
    </w:pPr>
  </w:style>
  <w:style w:type="character" w:customStyle="1" w:styleId="a7">
    <w:name w:val="フッター (文字)"/>
    <w:basedOn w:val="a0"/>
    <w:link w:val="a6"/>
    <w:uiPriority w:val="99"/>
    <w:rsid w:val="00A65209"/>
  </w:style>
  <w:style w:type="table" w:styleId="a8">
    <w:name w:val="Table Grid"/>
    <w:basedOn w:val="a1"/>
    <w:uiPriority w:val="59"/>
    <w:rsid w:val="00A3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30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0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小池　美月</cp:lastModifiedBy>
  <cp:revision>6</cp:revision>
  <cp:lastPrinted>2020-04-03T02:13:00Z</cp:lastPrinted>
  <dcterms:created xsi:type="dcterms:W3CDTF">2022-05-26T04:46:00Z</dcterms:created>
  <dcterms:modified xsi:type="dcterms:W3CDTF">2022-05-30T00:03:00Z</dcterms:modified>
</cp:coreProperties>
</file>